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AE46" w14:textId="74F54179" w:rsidR="009B3C86" w:rsidRPr="00732FEB" w:rsidRDefault="00732FEB" w:rsidP="00732FEB">
      <w:pPr>
        <w:pStyle w:val="Bezatstarpm"/>
        <w:rPr>
          <w:b/>
          <w:bCs/>
        </w:rPr>
      </w:pPr>
      <w:r w:rsidRPr="00732FEB">
        <w:rPr>
          <w:b/>
          <w:bCs/>
        </w:rPr>
        <w:t xml:space="preserve">LAD </w:t>
      </w:r>
      <w:proofErr w:type="spellStart"/>
      <w:r w:rsidRPr="00732FEB">
        <w:rPr>
          <w:b/>
          <w:bCs/>
        </w:rPr>
        <w:t>vebināra</w:t>
      </w:r>
      <w:proofErr w:type="spellEnd"/>
      <w:r w:rsidRPr="00732FEB">
        <w:rPr>
          <w:b/>
          <w:bCs/>
        </w:rPr>
        <w:t xml:space="preserve"> laikā uzdotie jautājumi:</w:t>
      </w:r>
    </w:p>
    <w:p w14:paraId="1299C8AE" w14:textId="77777777" w:rsidR="00732FEB" w:rsidRPr="00732FEB" w:rsidRDefault="00732FEB" w:rsidP="00732FEB">
      <w:pPr>
        <w:pStyle w:val="Bezatstarpm"/>
      </w:pPr>
    </w:p>
    <w:p w14:paraId="77746B3A" w14:textId="152C4818" w:rsidR="00732FEB" w:rsidRDefault="00732FEB" w:rsidP="00732FEB">
      <w:pPr>
        <w:pStyle w:val="Bezatstarpm"/>
      </w:pPr>
      <w:r w:rsidRPr="00732FEB">
        <w:t>1. Par izmaiņām MAAIP saskaņojumā ar VMD un LAD.</w:t>
      </w:r>
      <w:r w:rsidRPr="00732FEB">
        <w:br/>
        <w:t>2. Tātad, ja ir jebkāds zālājs un saņem LAD maksājumu par to, tad nevar startēt stādīšanas projektā?</w:t>
      </w:r>
      <w:r w:rsidRPr="00732FEB">
        <w:br/>
        <w:t>3. Apsveru meža ieaudzēšanu lauksaimniecības zemē izmantojot LAD projektu atbalstu. Vai ieaudzējot mežu lauksaimniecības zemē mainās zemes lietojuma veids? Plantāciju meža gadījumā zeme saglabā lauksaimniecības zemes statusu, kas neierobežo koku ciršanas vecumu. Gribētos zināt vai ieaudzēšanas gadījumā koku ciršanas vecums arī netiek ierobežots. </w:t>
      </w:r>
      <w:r w:rsidRPr="00732FEB">
        <w:br/>
        <w:t xml:space="preserve">4. Vai LA 8 pasākums paredz jaunaudžu kopšanu. Šī gada septembrī ir veikta meža nogabala atjaunošana (iestādīti bērzi) 0.6 ha apmērā. Vai varu pieteikties uz jaunaudzes kopšanu tagad un veikt kopšanu </w:t>
      </w:r>
      <w:r w:rsidRPr="00732FEB">
        <w:t>nākamā</w:t>
      </w:r>
      <w:r w:rsidRPr="00732FEB">
        <w:t xml:space="preserve"> gada pavasarī?</w:t>
      </w:r>
      <w:r w:rsidRPr="00732FEB">
        <w:br/>
        <w:t xml:space="preserve">5. LIZ apmežošanas sakarā, lai dabūtu projekta līdzfinansējumu zeme var būt pašvaldībai piekritīga vai jābūt </w:t>
      </w:r>
      <w:r w:rsidRPr="00732FEB">
        <w:t>iekārstītai</w:t>
      </w:r>
      <w:r w:rsidRPr="00732FEB">
        <w:t xml:space="preserve"> ZG?</w:t>
      </w:r>
      <w:r w:rsidRPr="00732FEB">
        <w:br/>
        <w:t>6. LA 7 un LA 8 plānošanas periods ir 2023.-2027. Tas nozīmē, ka arī 2027. gadā būs iespēja pieteikties projektiem?</w:t>
      </w:r>
      <w:r w:rsidRPr="00732FEB">
        <w:br/>
        <w:t>7. Ja ir vairāki īpašnieki - tad kā notiek MAAIP iesniegšana VMD un projekta iesniegšana LAD? Vai no pārējiem līdzīpašniekiem nepieciešama kāda piekrišana - kāda tipa - brīvas formas, notariāli apstiprināta?</w:t>
      </w:r>
      <w:r w:rsidRPr="00732FEB">
        <w:br/>
        <w:t xml:space="preserve">8. Ja nepaspēja iesniegt iepriekšējā kārtā pieteikumu koptām </w:t>
      </w:r>
      <w:r w:rsidRPr="00732FEB">
        <w:t>jaunaudzēm, vai</w:t>
      </w:r>
      <w:r w:rsidRPr="00732FEB">
        <w:t xml:space="preserve"> varēs tagad iesniegt?</w:t>
      </w:r>
      <w:r w:rsidRPr="00732FEB">
        <w:br/>
        <w:t>9. Kur īpašnieks saņem informāciju par projektu apstiprināšanu no LAD, EPS vai e-pastā?</w:t>
      </w:r>
      <w:r w:rsidRPr="00732FEB">
        <w:br/>
        <w:t xml:space="preserve">10. Viens </w:t>
      </w:r>
      <w:r w:rsidRPr="00732FEB">
        <w:t>komentārs</w:t>
      </w:r>
      <w:r w:rsidRPr="00732FEB">
        <w:t xml:space="preserve">: precizējot jautājumu par plantāciju mežaudzi. Apstipriniet vai noliedziet: arī izmantojot Eiropas atbalstu un ieaudzējot mežu lauksaimniecībā neizmantotā zemē Jūs zemi varat piereģistrēt kā plantāciju mežaudzi, bet tas nozīmē, ka tā tiks reģistrēta VMR kā mežs ar atzīmi plantāciju mežaudze , līdz ar to uz to neattieksies ciršanas ierobežojumi, ne attiecībā uz kopšanas cirtēm, par </w:t>
      </w:r>
      <w:proofErr w:type="spellStart"/>
      <w:r w:rsidRPr="00732FEB">
        <w:t>šķērslaukumu</w:t>
      </w:r>
      <w:proofErr w:type="spellEnd"/>
      <w:r w:rsidRPr="00732FEB">
        <w:t xml:space="preserve">, ne arī ciršanas vecums. Bet tā vairs nebūs lauksaimniecības zeme, bet tā būs meža zeme ar atzīmi plantāciju mežaudze. Bet nav aizliegts, var izmantot Eiropas atbalstu šādā veidā </w:t>
      </w:r>
      <w:r w:rsidRPr="00732FEB">
        <w:t>reģistrējos</w:t>
      </w:r>
      <w:r w:rsidRPr="00732FEB">
        <w:t xml:space="preserve"> mežaudzi kā plantāciju mežaudzi. </w:t>
      </w:r>
      <w:r w:rsidRPr="00732FEB">
        <w:br/>
        <w:t xml:space="preserve">11. Ir LIZ kvalitātes novērtējums ballēs. Lielā īpašumā apstākļi ļoti dažādi. Vai pie </w:t>
      </w:r>
      <w:proofErr w:type="spellStart"/>
      <w:r w:rsidRPr="00732FEB">
        <w:t>novertejuma</w:t>
      </w:r>
      <w:proofErr w:type="spellEnd"/>
      <w:r w:rsidRPr="00732FEB">
        <w:t xml:space="preserve"> ņem vidējo vai arī skatās detalizētāk?</w:t>
      </w:r>
      <w:r w:rsidRPr="00732FEB">
        <w:br/>
        <w:t xml:space="preserve">12. Vai </w:t>
      </w:r>
      <w:r w:rsidRPr="00732FEB">
        <w:t>privātpersonām</w:t>
      </w:r>
      <w:r w:rsidRPr="00732FEB">
        <w:t xml:space="preserve"> ir kāds LAD projekts plānots, kas atbalstītu meliorācijas sistēmu atjaunošanu rekonstrukciju vai uzlabošanu meža zemēs?</w:t>
      </w:r>
      <w:r w:rsidRPr="00732FEB">
        <w:br/>
        <w:t xml:space="preserve">13. Vai var paredzēt </w:t>
      </w:r>
      <w:proofErr w:type="spellStart"/>
      <w:r w:rsidRPr="00732FEB">
        <w:t>Ba</w:t>
      </w:r>
      <w:proofErr w:type="spellEnd"/>
      <w:r w:rsidRPr="00732FEB">
        <w:t xml:space="preserve"> mežaudzes nomaiņu, izpildes termiņu paredzot sākot no 2026. gadu, ja MVR datu bāzē pašreizējais audzes vecums ir 29 gadi?</w:t>
      </w:r>
      <w:r w:rsidRPr="00732FEB">
        <w:br/>
        <w:t>14. Kāda platība tiek skatīta pie īpašuma platības kopējā platībā meža inventarizācijā meža zeme eksplikācijā? meža platība inventarizācijā...</w:t>
      </w:r>
      <w:r w:rsidRPr="00732FEB">
        <w:br/>
        <w:t>15. Apstādot izcirtumu paša spēkiem un līdzekļiem, vai varu pretendēt uz atbalstu agrotehniskajai kopšanai, vai arī atbalsts attiecās tikai uz ieaudzētu mežu projektu ietvaros?</w:t>
      </w:r>
      <w:r w:rsidRPr="00732FEB">
        <w:br/>
        <w:t>16. Apmežošanas gadījumā stādiem jābūt sertificētiem?</w:t>
      </w:r>
      <w:r w:rsidRPr="00732FEB">
        <w:br/>
        <w:t>17. Apmežojot LIZ - uz lauka drīkst būt atsevišķi pieaugušie koki, vai laukam jābūt vienlaidus?</w:t>
      </w:r>
      <w:r w:rsidRPr="00732FEB">
        <w:br/>
        <w:t>18. Saprotu, ja nav iepriekš saņemts LAD atbalsts, tad nav iespējams pieteikties jaunaudžu kopšanai (agrotehniskajai kopšanai). Bet ir iespējams pieteikties mežaudzes retināšanai? Kad iespējams pieteikties šādam atbalstam – jābūt noteiktam laikam pēc stādīšanas vai tiek skatīts kāds ir koku skaits ieaudzis? Vai ir citi atbalsti mežam, kurš ir stādīts šajā pavasarī?</w:t>
      </w:r>
      <w:r w:rsidRPr="00732FEB">
        <w:br/>
        <w:t>19. EPS projektu aizpilda pirms vai pēc MAAIP iesniegšanas VMD?</w:t>
      </w:r>
      <w:r w:rsidRPr="00732FEB">
        <w:br/>
        <w:t>20. Ja īpašnieks neizpilda apstiprinātā projekta darbības, vai no īpašnieka tiek pieprasīta kāda kompensācija?</w:t>
      </w:r>
      <w:r w:rsidRPr="00732FEB">
        <w:br/>
        <w:t>21. Vai MAAIP var iesniegt papīra formātā VMD vai jāsniedz jaunajā EPAK sistēmā?</w:t>
      </w:r>
      <w:r w:rsidRPr="00732FEB">
        <w:br/>
        <w:t>22. Vai pēc tam, kad apmežošu LIZ, man jāvēršas pašvaldībā lai mainītu zemes li</w:t>
      </w:r>
      <w:r>
        <w:t xml:space="preserve">etošanas </w:t>
      </w:r>
      <w:r w:rsidRPr="00732FEB">
        <w:t xml:space="preserve">veidu uz "Meža zeme"? Vai pirms apmežošanas jau jāprasa </w:t>
      </w:r>
      <w:r w:rsidRPr="00732FEB">
        <w:t>pašvaldībai</w:t>
      </w:r>
      <w:r w:rsidRPr="00732FEB">
        <w:t xml:space="preserve"> atļauja to </w:t>
      </w:r>
      <w:r w:rsidRPr="00732FEB">
        <w:t>pārvērst</w:t>
      </w:r>
      <w:r w:rsidRPr="00732FEB">
        <w:t xml:space="preserve"> par meža </w:t>
      </w:r>
      <w:r w:rsidRPr="00732FEB">
        <w:lastRenderedPageBreak/>
        <w:t>zemi?</w:t>
      </w:r>
      <w:r w:rsidRPr="00732FEB">
        <w:br/>
        <w:t>23. Vai koku sugu nomaiņas projektam nepieciešams papildus no VMD ciršanas apliecinājums?</w:t>
      </w:r>
      <w:r w:rsidRPr="00732FEB">
        <w:br/>
        <w:t>24. Vai īpašnieks pēc projekta apstiprināšanas var veidot jaunu meža inventarizāciju? Kas notiek ar jau apstiprinātajiem projekta nogabaliem? Kam ir jānodod informācija par jaunas inventarizācijas izveidi?</w:t>
      </w:r>
      <w:r w:rsidRPr="00732FEB">
        <w:br/>
        <w:t>25. Cik procentuāli tiek apsekoti izpildītie projekti no LAD puses?</w:t>
      </w:r>
      <w:r w:rsidRPr="00732FEB">
        <w:br/>
        <w:t>26. Vai pareizi saprotu, ka lai apmežotu zemi, vispirms tērēju savu naudu, tad šos rēķinus iesniedzu LAD lai saņemtu atbalstu "attiecināmo izmaksu" apmērā?</w:t>
      </w:r>
      <w:r w:rsidRPr="00732FEB">
        <w:br/>
        <w:t>27. Kur var vērsties pēc palīdzības projekta sagatavošanai?</w:t>
      </w:r>
    </w:p>
    <w:sectPr w:rsidR="00732FEB" w:rsidSect="003B7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EB"/>
    <w:rsid w:val="000B4A02"/>
    <w:rsid w:val="003B7D8D"/>
    <w:rsid w:val="004A7C86"/>
    <w:rsid w:val="0055774D"/>
    <w:rsid w:val="00564455"/>
    <w:rsid w:val="005B2215"/>
    <w:rsid w:val="00732FEB"/>
    <w:rsid w:val="007B34C4"/>
    <w:rsid w:val="009B3C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BE7C"/>
  <w15:chartTrackingRefBased/>
  <w15:docId w15:val="{A1B526F3-918D-4DF6-9A05-9A18D18E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32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32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32FE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32FE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32FE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32FE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32FE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32FE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32FE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2FE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32FE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32FE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32FE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32FE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32F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32F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32F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32F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32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32F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32FE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32F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32FE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32FEB"/>
    <w:rPr>
      <w:i/>
      <w:iCs/>
      <w:color w:val="404040" w:themeColor="text1" w:themeTint="BF"/>
    </w:rPr>
  </w:style>
  <w:style w:type="paragraph" w:styleId="Sarakstarindkopa">
    <w:name w:val="List Paragraph"/>
    <w:basedOn w:val="Parasts"/>
    <w:uiPriority w:val="34"/>
    <w:qFormat/>
    <w:rsid w:val="00732FEB"/>
    <w:pPr>
      <w:ind w:left="720"/>
      <w:contextualSpacing/>
    </w:pPr>
  </w:style>
  <w:style w:type="character" w:styleId="Intensvsizclums">
    <w:name w:val="Intense Emphasis"/>
    <w:basedOn w:val="Noklusjumarindkopasfonts"/>
    <w:uiPriority w:val="21"/>
    <w:qFormat/>
    <w:rsid w:val="00732FEB"/>
    <w:rPr>
      <w:i/>
      <w:iCs/>
      <w:color w:val="0F4761" w:themeColor="accent1" w:themeShade="BF"/>
    </w:rPr>
  </w:style>
  <w:style w:type="paragraph" w:styleId="Intensvscitts">
    <w:name w:val="Intense Quote"/>
    <w:basedOn w:val="Parasts"/>
    <w:next w:val="Parasts"/>
    <w:link w:val="IntensvscittsRakstz"/>
    <w:uiPriority w:val="30"/>
    <w:qFormat/>
    <w:rsid w:val="00732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32FEB"/>
    <w:rPr>
      <w:i/>
      <w:iCs/>
      <w:color w:val="0F4761" w:themeColor="accent1" w:themeShade="BF"/>
    </w:rPr>
  </w:style>
  <w:style w:type="character" w:styleId="Intensvaatsauce">
    <w:name w:val="Intense Reference"/>
    <w:basedOn w:val="Noklusjumarindkopasfonts"/>
    <w:uiPriority w:val="32"/>
    <w:qFormat/>
    <w:rsid w:val="00732FEB"/>
    <w:rPr>
      <w:b/>
      <w:bCs/>
      <w:smallCaps/>
      <w:color w:val="0F4761" w:themeColor="accent1" w:themeShade="BF"/>
      <w:spacing w:val="5"/>
    </w:rPr>
  </w:style>
  <w:style w:type="paragraph" w:styleId="Bezatstarpm">
    <w:name w:val="No Spacing"/>
    <w:uiPriority w:val="1"/>
    <w:qFormat/>
    <w:rsid w:val="00732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2757</Words>
  <Characters>1572</Characters>
  <Application>Microsoft Office Word</Application>
  <DocSecurity>0</DocSecurity>
  <Lines>13</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 Enia Gavare</dc:creator>
  <cp:keywords/>
  <dc:description/>
  <cp:lastModifiedBy>Ena Enia Gavare</cp:lastModifiedBy>
  <cp:revision>1</cp:revision>
  <dcterms:created xsi:type="dcterms:W3CDTF">2025-10-10T14:09:00Z</dcterms:created>
  <dcterms:modified xsi:type="dcterms:W3CDTF">2025-10-10T14:16:00Z</dcterms:modified>
</cp:coreProperties>
</file>